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11" w:rsidRDefault="00C72911" w:rsidP="00650D4A">
      <w:pPr>
        <w:pStyle w:val="BodyTextIndent"/>
        <w:ind w:left="0"/>
        <w:jc w:val="center"/>
        <w:rPr>
          <w:b/>
          <w:szCs w:val="24"/>
        </w:rPr>
      </w:pPr>
    </w:p>
    <w:p w:rsidR="00650D4A" w:rsidRDefault="00650D4A" w:rsidP="00650D4A">
      <w:pPr>
        <w:pStyle w:val="BodyTextIndent"/>
        <w:ind w:left="0"/>
        <w:jc w:val="center"/>
        <w:rPr>
          <w:b/>
          <w:szCs w:val="24"/>
        </w:rPr>
      </w:pPr>
      <w:r>
        <w:rPr>
          <w:b/>
          <w:szCs w:val="24"/>
        </w:rPr>
        <w:t xml:space="preserve">Notice of Annual Member Meeting and Agenda  </w:t>
      </w:r>
    </w:p>
    <w:p w:rsidR="00650D4A" w:rsidRDefault="00650D4A" w:rsidP="00650D4A">
      <w:pPr>
        <w:pStyle w:val="BodyTextIndent"/>
        <w:ind w:left="0"/>
        <w:jc w:val="center"/>
        <w:rPr>
          <w:b/>
          <w:szCs w:val="24"/>
        </w:rPr>
      </w:pPr>
      <w:r>
        <w:rPr>
          <w:b/>
          <w:szCs w:val="24"/>
        </w:rPr>
        <w:t>M&amp;M Water Supply Corporation</w:t>
      </w:r>
    </w:p>
    <w:p w:rsidR="00650D4A" w:rsidRDefault="00650D4A" w:rsidP="00650D4A">
      <w:pPr>
        <w:pStyle w:val="BodyTextIndent"/>
        <w:ind w:left="0" w:firstLine="720"/>
      </w:pPr>
    </w:p>
    <w:p w:rsidR="00650D4A" w:rsidRDefault="00650D4A" w:rsidP="00650D4A">
      <w:pPr>
        <w:pStyle w:val="BodyTextIndent"/>
        <w:ind w:left="0"/>
        <w:rPr>
          <w:szCs w:val="24"/>
        </w:rPr>
      </w:pPr>
      <w:r>
        <w:rPr>
          <w:szCs w:val="24"/>
        </w:rPr>
        <w:t xml:space="preserve">The Member Meeting for the M&amp;M Water Supply Corporation will be held at the corporate office located at 4616 E State Hwy 103 Lufkin, TX 75901. The meeting will start at 6:p.m. on </w:t>
      </w:r>
      <w:r w:rsidR="007814C7">
        <w:rPr>
          <w:szCs w:val="24"/>
        </w:rPr>
        <w:t xml:space="preserve">March </w:t>
      </w:r>
      <w:r w:rsidR="00F33C74">
        <w:rPr>
          <w:szCs w:val="24"/>
        </w:rPr>
        <w:t>23, 2023</w:t>
      </w:r>
      <w:bookmarkStart w:id="0" w:name="_GoBack"/>
      <w:bookmarkEnd w:id="0"/>
      <w:r>
        <w:rPr>
          <w:szCs w:val="24"/>
        </w:rPr>
        <w:t>. The purpose of the meeting will be to update the membership on the busi</w:t>
      </w:r>
      <w:r w:rsidR="002D19A3">
        <w:rPr>
          <w:szCs w:val="24"/>
        </w:rPr>
        <w:t>ness affairs of the corporation and to conduct an election.</w:t>
      </w:r>
    </w:p>
    <w:p w:rsidR="00650D4A" w:rsidRDefault="00650D4A" w:rsidP="00650D4A">
      <w:pPr>
        <w:rPr>
          <w:szCs w:val="24"/>
        </w:rPr>
      </w:pPr>
    </w:p>
    <w:p w:rsidR="00650D4A" w:rsidRDefault="00650D4A" w:rsidP="00650D4A">
      <w:pPr>
        <w:pStyle w:val="BodyTextIndent"/>
        <w:ind w:left="0"/>
        <w:rPr>
          <w:szCs w:val="24"/>
        </w:rPr>
      </w:pPr>
      <w:r>
        <w:rPr>
          <w:szCs w:val="24"/>
        </w:rPr>
        <w:t xml:space="preserve">Members may request that items be placed on the agenda by contacting the Corporation’s office during regular business hours at least one week prior to the date of the meeting.  No motions may be accepted or action taken on issues brought up at the meeting from the floor. All action items must have been included in the Notice of Member Meeting posted 72 hours in advance of the Member Meeting in accordance with the Texas Open Meetings Act.  </w:t>
      </w:r>
    </w:p>
    <w:p w:rsidR="00650D4A" w:rsidRDefault="00650D4A" w:rsidP="00650D4A">
      <w:pPr>
        <w:pStyle w:val="BodyTextIndent"/>
        <w:ind w:left="0"/>
        <w:rPr>
          <w:szCs w:val="24"/>
        </w:rPr>
      </w:pPr>
    </w:p>
    <w:p w:rsidR="00650D4A" w:rsidRDefault="00650D4A" w:rsidP="00650D4A">
      <w:pPr>
        <w:pStyle w:val="BodyTextIndent"/>
        <w:rPr>
          <w:noProof/>
          <w:szCs w:val="24"/>
        </w:rPr>
      </w:pPr>
    </w:p>
    <w:p w:rsidR="00650D4A" w:rsidRDefault="00650D4A" w:rsidP="00650D4A">
      <w:pPr>
        <w:pStyle w:val="BodyTextIndent"/>
        <w:numPr>
          <w:ilvl w:val="0"/>
          <w:numId w:val="1"/>
        </w:numPr>
        <w:rPr>
          <w:noProof/>
          <w:szCs w:val="24"/>
        </w:rPr>
      </w:pPr>
      <w:r>
        <w:rPr>
          <w:noProof/>
          <w:szCs w:val="24"/>
        </w:rPr>
        <w:t xml:space="preserve">Presiding director calls the meeting to order at 6p.m.  </w:t>
      </w:r>
    </w:p>
    <w:p w:rsidR="00650D4A" w:rsidRDefault="00650D4A" w:rsidP="00650D4A">
      <w:pPr>
        <w:pStyle w:val="BodyTextIndent"/>
        <w:ind w:left="360"/>
        <w:rPr>
          <w:noProof/>
          <w:szCs w:val="24"/>
        </w:rPr>
      </w:pPr>
    </w:p>
    <w:p w:rsidR="00650D4A" w:rsidRDefault="00650D4A" w:rsidP="00650D4A">
      <w:pPr>
        <w:pStyle w:val="BodyTextIndent"/>
        <w:numPr>
          <w:ilvl w:val="0"/>
          <w:numId w:val="1"/>
        </w:numPr>
        <w:rPr>
          <w:noProof/>
          <w:szCs w:val="24"/>
        </w:rPr>
      </w:pPr>
      <w:r>
        <w:rPr>
          <w:noProof/>
          <w:szCs w:val="24"/>
        </w:rPr>
        <w:t>Read and approve the previous Member Meeting minutes.</w:t>
      </w:r>
    </w:p>
    <w:p w:rsidR="00650D4A" w:rsidRDefault="00650D4A" w:rsidP="00650D4A">
      <w:pPr>
        <w:pStyle w:val="BodyTextIndent"/>
        <w:rPr>
          <w:noProof/>
          <w:szCs w:val="24"/>
        </w:rPr>
      </w:pPr>
      <w:r>
        <w:rPr>
          <w:noProof/>
          <w:szCs w:val="24"/>
        </w:rPr>
        <w:t xml:space="preserve"> </w:t>
      </w:r>
    </w:p>
    <w:p w:rsidR="00650D4A" w:rsidRDefault="00650D4A" w:rsidP="00650D4A">
      <w:pPr>
        <w:pStyle w:val="BodyTextIndent"/>
        <w:numPr>
          <w:ilvl w:val="0"/>
          <w:numId w:val="1"/>
        </w:numPr>
        <w:rPr>
          <w:noProof/>
          <w:szCs w:val="24"/>
        </w:rPr>
      </w:pPr>
      <w:r>
        <w:rPr>
          <w:noProof/>
          <w:szCs w:val="24"/>
        </w:rPr>
        <w:t>Update reports</w:t>
      </w:r>
    </w:p>
    <w:p w:rsidR="00650D4A" w:rsidRDefault="00650D4A" w:rsidP="00650D4A">
      <w:pPr>
        <w:pStyle w:val="BodyTextIndent"/>
        <w:numPr>
          <w:ilvl w:val="1"/>
          <w:numId w:val="1"/>
        </w:numPr>
        <w:rPr>
          <w:noProof/>
          <w:szCs w:val="24"/>
        </w:rPr>
      </w:pPr>
      <w:r>
        <w:rPr>
          <w:noProof/>
          <w:szCs w:val="24"/>
        </w:rPr>
        <w:t>Auditor’s report on system finances</w:t>
      </w:r>
    </w:p>
    <w:p w:rsidR="00650D4A" w:rsidRDefault="00650D4A" w:rsidP="00650D4A">
      <w:pPr>
        <w:pStyle w:val="BodyTextIndent"/>
        <w:numPr>
          <w:ilvl w:val="1"/>
          <w:numId w:val="1"/>
        </w:numPr>
        <w:rPr>
          <w:noProof/>
          <w:szCs w:val="24"/>
        </w:rPr>
      </w:pPr>
      <w:r>
        <w:rPr>
          <w:noProof/>
          <w:szCs w:val="24"/>
        </w:rPr>
        <w:t>Report of Corporation manager</w:t>
      </w:r>
    </w:p>
    <w:p w:rsidR="00650D4A" w:rsidRDefault="00650D4A" w:rsidP="00650D4A">
      <w:pPr>
        <w:pStyle w:val="BodyTextIndent"/>
        <w:ind w:left="1080"/>
        <w:rPr>
          <w:noProof/>
          <w:szCs w:val="24"/>
        </w:rPr>
      </w:pPr>
    </w:p>
    <w:p w:rsidR="00650D4A" w:rsidRDefault="00650D4A" w:rsidP="00650D4A">
      <w:pPr>
        <w:pStyle w:val="BodyTextIndent"/>
        <w:ind w:left="0"/>
        <w:rPr>
          <w:noProof/>
          <w:szCs w:val="24"/>
        </w:rPr>
      </w:pPr>
      <w:r>
        <w:rPr>
          <w:noProof/>
          <w:szCs w:val="24"/>
        </w:rPr>
        <w:t xml:space="preserve">    </w:t>
      </w:r>
    </w:p>
    <w:p w:rsidR="00650D4A" w:rsidRDefault="00650D4A" w:rsidP="00650D4A">
      <w:pPr>
        <w:pStyle w:val="BodyTextIndent"/>
        <w:numPr>
          <w:ilvl w:val="0"/>
          <w:numId w:val="1"/>
        </w:numPr>
        <w:rPr>
          <w:noProof/>
          <w:szCs w:val="24"/>
        </w:rPr>
      </w:pPr>
      <w:r>
        <w:rPr>
          <w:noProof/>
          <w:szCs w:val="24"/>
        </w:rPr>
        <w:t>Public Forum: Comments from individuals who signed up to speak, limited to three minutes each.</w:t>
      </w:r>
    </w:p>
    <w:p w:rsidR="00650D4A" w:rsidRDefault="00650D4A" w:rsidP="00650D4A">
      <w:pPr>
        <w:pStyle w:val="BodyTextIndent"/>
        <w:ind w:left="0"/>
        <w:rPr>
          <w:noProof/>
          <w:szCs w:val="24"/>
        </w:rPr>
      </w:pPr>
    </w:p>
    <w:p w:rsidR="00650D4A" w:rsidRDefault="00650D4A" w:rsidP="00650D4A">
      <w:pPr>
        <w:pStyle w:val="BodyTextIndent"/>
        <w:numPr>
          <w:ilvl w:val="0"/>
          <w:numId w:val="1"/>
        </w:numPr>
        <w:rPr>
          <w:noProof/>
          <w:szCs w:val="24"/>
        </w:rPr>
      </w:pPr>
      <w:r>
        <w:rPr>
          <w:noProof/>
          <w:szCs w:val="24"/>
        </w:rPr>
        <w:t xml:space="preserve">Election Results </w:t>
      </w:r>
    </w:p>
    <w:p w:rsidR="00650D4A" w:rsidRDefault="00650D4A" w:rsidP="00650D4A">
      <w:pPr>
        <w:numPr>
          <w:ilvl w:val="1"/>
          <w:numId w:val="1"/>
        </w:numPr>
        <w:rPr>
          <w:noProof/>
          <w:szCs w:val="24"/>
        </w:rPr>
      </w:pPr>
      <w:r>
        <w:rPr>
          <w:noProof/>
          <w:szCs w:val="24"/>
        </w:rPr>
        <w:t xml:space="preserve">Presiding director announces election results and reads resolution declaring election of unopposed candidates </w:t>
      </w:r>
    </w:p>
    <w:p w:rsidR="00650D4A" w:rsidRDefault="00650D4A" w:rsidP="00650D4A">
      <w:pPr>
        <w:numPr>
          <w:ilvl w:val="1"/>
          <w:numId w:val="1"/>
        </w:numPr>
        <w:rPr>
          <w:noProof/>
          <w:szCs w:val="24"/>
        </w:rPr>
      </w:pPr>
      <w:r>
        <w:rPr>
          <w:noProof/>
          <w:szCs w:val="24"/>
        </w:rPr>
        <w:t>Presiding director introduces newly elected directors and if no objections, declares them as board members to assume the position of directors immediately.</w:t>
      </w:r>
    </w:p>
    <w:p w:rsidR="00650D4A" w:rsidRDefault="00650D4A" w:rsidP="00650D4A">
      <w:pPr>
        <w:pStyle w:val="BodyTextIndent"/>
        <w:numPr>
          <w:ilvl w:val="1"/>
          <w:numId w:val="1"/>
        </w:numPr>
        <w:rPr>
          <w:noProof/>
          <w:szCs w:val="24"/>
        </w:rPr>
      </w:pPr>
      <w:r>
        <w:rPr>
          <w:noProof/>
          <w:szCs w:val="24"/>
        </w:rPr>
        <w:t>Comments from the newly elected directors.</w:t>
      </w:r>
    </w:p>
    <w:p w:rsidR="00650D4A" w:rsidRDefault="00650D4A" w:rsidP="00650D4A">
      <w:pPr>
        <w:pStyle w:val="BodyTextIndent"/>
        <w:rPr>
          <w:noProof/>
          <w:szCs w:val="24"/>
        </w:rPr>
      </w:pPr>
      <w:r>
        <w:rPr>
          <w:noProof/>
          <w:szCs w:val="24"/>
        </w:rPr>
        <w:t xml:space="preserve"> </w:t>
      </w:r>
    </w:p>
    <w:p w:rsidR="00650D4A" w:rsidRDefault="00650D4A" w:rsidP="00650D4A">
      <w:pPr>
        <w:pStyle w:val="BodyTextIndent"/>
        <w:numPr>
          <w:ilvl w:val="0"/>
          <w:numId w:val="1"/>
        </w:numPr>
        <w:rPr>
          <w:noProof/>
          <w:szCs w:val="24"/>
        </w:rPr>
      </w:pPr>
      <w:r>
        <w:rPr>
          <w:noProof/>
          <w:szCs w:val="24"/>
        </w:rPr>
        <w:t>Closing comments by presiding director.</w:t>
      </w:r>
    </w:p>
    <w:p w:rsidR="00650D4A" w:rsidRDefault="00650D4A" w:rsidP="00650D4A">
      <w:pPr>
        <w:pStyle w:val="BodyTextIndent"/>
        <w:ind w:left="360"/>
        <w:rPr>
          <w:noProof/>
          <w:szCs w:val="24"/>
        </w:rPr>
      </w:pPr>
    </w:p>
    <w:p w:rsidR="00650D4A" w:rsidRDefault="00650D4A" w:rsidP="00650D4A">
      <w:pPr>
        <w:pStyle w:val="BodyTextIndent"/>
        <w:numPr>
          <w:ilvl w:val="0"/>
          <w:numId w:val="1"/>
        </w:numPr>
        <w:rPr>
          <w:noProof/>
          <w:szCs w:val="24"/>
        </w:rPr>
      </w:pPr>
      <w:r>
        <w:rPr>
          <w:noProof/>
          <w:szCs w:val="24"/>
        </w:rPr>
        <w:t xml:space="preserve"> Meeting is adjourned.</w:t>
      </w:r>
    </w:p>
    <w:p w:rsidR="00650D4A" w:rsidRDefault="00650D4A" w:rsidP="00650D4A">
      <w:pPr>
        <w:pStyle w:val="BodyTextIndent"/>
        <w:ind w:left="0"/>
        <w:rPr>
          <w:noProof/>
          <w:szCs w:val="24"/>
        </w:rPr>
      </w:pPr>
    </w:p>
    <w:p w:rsidR="00650D4A" w:rsidRDefault="00650D4A" w:rsidP="00650D4A">
      <w:pPr>
        <w:pStyle w:val="BodyTextIndent"/>
        <w:ind w:left="0"/>
        <w:rPr>
          <w:noProof/>
          <w:sz w:val="16"/>
          <w:szCs w:val="16"/>
        </w:rPr>
      </w:pPr>
      <w:r>
        <w:rPr>
          <w:noProof/>
          <w:szCs w:val="24"/>
        </w:rPr>
        <w:t xml:space="preserve">After adjournment of the member meeting and director election, the board of directors will hold its first business meeting to elect officers </w:t>
      </w:r>
      <w:r>
        <w:rPr>
          <w:szCs w:val="24"/>
        </w:rPr>
        <w:t>from among the board of directors</w:t>
      </w:r>
      <w:r>
        <w:rPr>
          <w:noProof/>
          <w:szCs w:val="24"/>
        </w:rPr>
        <w:t>; appoint a Credentials Committee for the following year; designate those directors who have authority to sign checks on the behalf of the Corporation, if not otherwise designated by the Corporation’s Bylaws; and discuss other items as specificied in the notice of the directors meeting.</w:t>
      </w:r>
    </w:p>
    <w:p w:rsidR="00650D4A" w:rsidRDefault="00650D4A" w:rsidP="00650D4A">
      <w:pPr>
        <w:rPr>
          <w:noProof/>
          <w:sz w:val="16"/>
          <w:szCs w:val="16"/>
        </w:rPr>
        <w:sectPr w:rsidR="00650D4A">
          <w:pgSz w:w="12240" w:h="15840"/>
          <w:pgMar w:top="1267" w:right="1440" w:bottom="1008" w:left="1440" w:header="720" w:footer="576" w:gutter="0"/>
          <w:cols w:space="720"/>
        </w:sectPr>
      </w:pPr>
    </w:p>
    <w:p w:rsidR="00AB7F12" w:rsidRDefault="00F33C74"/>
    <w:sectPr w:rsidR="00AB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C4A"/>
    <w:multiLevelType w:val="hybridMultilevel"/>
    <w:tmpl w:val="816A3A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4A"/>
    <w:rsid w:val="001A307D"/>
    <w:rsid w:val="002D19A3"/>
    <w:rsid w:val="005413FD"/>
    <w:rsid w:val="00650D4A"/>
    <w:rsid w:val="007814C7"/>
    <w:rsid w:val="00C72911"/>
    <w:rsid w:val="00C96A50"/>
    <w:rsid w:val="00CC63BE"/>
    <w:rsid w:val="00F3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50D4A"/>
    <w:pPr>
      <w:ind w:left="720"/>
    </w:pPr>
  </w:style>
  <w:style w:type="character" w:customStyle="1" w:styleId="BodyTextIndentChar">
    <w:name w:val="Body Text Indent Char"/>
    <w:basedOn w:val="DefaultParagraphFont"/>
    <w:link w:val="BodyTextIndent"/>
    <w:semiHidden/>
    <w:rsid w:val="00650D4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50D4A"/>
    <w:pPr>
      <w:ind w:left="720"/>
    </w:pPr>
  </w:style>
  <w:style w:type="character" w:customStyle="1" w:styleId="BodyTextIndentChar">
    <w:name w:val="Body Text Indent Char"/>
    <w:basedOn w:val="DefaultParagraphFont"/>
    <w:link w:val="BodyTextIndent"/>
    <w:semiHidden/>
    <w:rsid w:val="00650D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2019-03-19T13:33:00Z</cp:lastPrinted>
  <dcterms:created xsi:type="dcterms:W3CDTF">2018-02-13T17:15:00Z</dcterms:created>
  <dcterms:modified xsi:type="dcterms:W3CDTF">2023-02-06T18:56:00Z</dcterms:modified>
</cp:coreProperties>
</file>